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3C002" w14:textId="77777777" w:rsidR="00E17259" w:rsidRDefault="00A50A56">
      <w:pPr>
        <w:pStyle w:val="Cmsor3"/>
        <w:numPr>
          <w:ilvl w:val="2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</w:t>
      </w:r>
      <w:r>
        <w:rPr>
          <w:noProof/>
          <w:lang w:eastAsia="hu-HU" w:bidi="ar-SA"/>
        </w:rPr>
        <w:drawing>
          <wp:anchor distT="0" distB="0" distL="0" distR="0" simplePos="0" relativeHeight="2" behindDoc="1" locked="0" layoutInCell="0" allowOverlap="1" wp14:anchorId="08A39600" wp14:editId="06BE4077">
            <wp:simplePos x="0" y="0"/>
            <wp:positionH relativeFrom="column">
              <wp:posOffset>-228600</wp:posOffset>
            </wp:positionH>
            <wp:positionV relativeFrom="paragraph">
              <wp:posOffset>-114300</wp:posOffset>
            </wp:positionV>
            <wp:extent cx="421005" cy="563880"/>
            <wp:effectExtent l="0" t="0" r="0" b="0"/>
            <wp:wrapNone/>
            <wp:docPr id="1" name="Picture" descr="OLE-objekt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OLE-objektu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>HEREND VÁROS ÖNKORMÁNYZAT</w:t>
      </w:r>
    </w:p>
    <w:p w14:paraId="6BE9D88D" w14:textId="13B1DDA9" w:rsidR="00E17259" w:rsidRDefault="00A50A56">
      <w:pPr>
        <w:pStyle w:val="Cmsor2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</w:t>
      </w:r>
      <w:r w:rsidR="00D05CA3"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POLGÁRMESTERE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14:paraId="05259289" w14:textId="1499B32B" w:rsidR="00E17259" w:rsidRDefault="00D05CA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50A56"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 w:rsidR="00A50A56"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 w:rsidR="00A50A56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="00A50A56">
        <w:rPr>
          <w:rFonts w:ascii="Times New Roman" w:hAnsi="Times New Roman" w:cs="Times New Roman"/>
          <w:sz w:val="22"/>
          <w:szCs w:val="22"/>
        </w:rPr>
        <w:t>8440 Herend, Kossuth u.97.</w:t>
      </w:r>
    </w:p>
    <w:p w14:paraId="0D73483F" w14:textId="61744D83" w:rsidR="00E17259" w:rsidRDefault="00A50A56">
      <w:pPr>
        <w:tabs>
          <w:tab w:val="left" w:pos="4680"/>
        </w:tabs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          </w:t>
      </w:r>
      <w:r w:rsidR="00D05CA3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          </w:t>
      </w:r>
      <w:r>
        <w:rPr>
          <w:rFonts w:ascii="Times New Roman" w:hAnsi="Times New Roman" w:cs="Times New Roman"/>
          <w:sz w:val="22"/>
          <w:szCs w:val="22"/>
          <w:u w:val="single"/>
        </w:rPr>
        <w:t>Tel: (88) 513-701   Fax: (88) 513-705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2A6504E3" w14:textId="77777777" w:rsidR="009337A4" w:rsidRDefault="009337A4" w:rsidP="009337A4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AA74E63" w14:textId="662FDB50" w:rsidR="00E17259" w:rsidRPr="009337A4" w:rsidRDefault="00A50A56" w:rsidP="009337A4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9337A4">
        <w:rPr>
          <w:rFonts w:ascii="Times New Roman" w:hAnsi="Times New Roman" w:cs="Times New Roman"/>
          <w:b/>
          <w:bCs/>
          <w:sz w:val="22"/>
          <w:szCs w:val="22"/>
          <w:u w:val="single"/>
        </w:rPr>
        <w:t>Ikt.sz.:</w:t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 xml:space="preserve"> H/</w:t>
      </w:r>
      <w:r w:rsidR="00583FAF">
        <w:rPr>
          <w:rFonts w:ascii="Times New Roman" w:hAnsi="Times New Roman" w:cs="Times New Roman"/>
          <w:b/>
          <w:bCs/>
          <w:sz w:val="22"/>
          <w:szCs w:val="22"/>
        </w:rPr>
        <w:t>11-6</w:t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106F5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</w:t>
      </w:r>
    </w:p>
    <w:p w14:paraId="48CD5237" w14:textId="77777777" w:rsidR="009337A4" w:rsidRDefault="009337A4" w:rsidP="009337A4">
      <w:pPr>
        <w:widowControl/>
        <w:suppressAutoHyphens w:val="0"/>
        <w:ind w:left="709" w:hanging="709"/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</w:pPr>
    </w:p>
    <w:p w14:paraId="4B7A68CD" w14:textId="00794EB6" w:rsidR="009337A4" w:rsidRPr="009337A4" w:rsidRDefault="009337A4" w:rsidP="009337A4">
      <w:pPr>
        <w:widowControl/>
        <w:suppressAutoHyphens w:val="0"/>
        <w:ind w:left="709" w:hanging="709"/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</w:pPr>
      <w:r w:rsidRPr="009337A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>Tárgy:</w:t>
      </w:r>
      <w:r w:rsidRPr="009337A4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 </w:t>
      </w:r>
      <w:bookmarkStart w:id="0" w:name="_Hlk73520021"/>
      <w:r w:rsidRPr="009337A4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Az önkormányzat vagyonáról, a vagyonnal való gazdálkodás egyes szabályairól szóló 17/2011. (XII.19.) önkormányzati rendelet </w:t>
      </w:r>
      <w:bookmarkEnd w:id="0"/>
      <w:r w:rsidRPr="009337A4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>módosításáról</w:t>
      </w:r>
    </w:p>
    <w:p w14:paraId="00D3C8DC" w14:textId="77777777" w:rsidR="009337A4" w:rsidRDefault="009337A4" w:rsidP="009337A4">
      <w:pPr>
        <w:pStyle w:val="NormlWeb"/>
        <w:spacing w:before="0" w:after="0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ED9E187" w14:textId="19670BC9" w:rsidR="00A02142" w:rsidRPr="00A02142" w:rsidRDefault="00A50A56" w:rsidP="00A02142">
      <w:pPr>
        <w:pStyle w:val="Szvegtrzs"/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9337A4">
        <w:rPr>
          <w:rFonts w:ascii="Times New Roman" w:hAnsi="Times New Roman" w:cs="Times New Roman"/>
          <w:b/>
          <w:bCs/>
          <w:sz w:val="22"/>
          <w:szCs w:val="22"/>
          <w:u w:val="single"/>
        </w:rPr>
        <w:t>Készítette:</w:t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D4F59">
        <w:rPr>
          <w:rFonts w:ascii="Times New Roman" w:hAnsi="Times New Roman" w:cs="Times New Roman"/>
          <w:b/>
          <w:bCs/>
          <w:sz w:val="22"/>
          <w:szCs w:val="22"/>
        </w:rPr>
        <w:t xml:space="preserve">     </w:t>
      </w:r>
      <w:r w:rsidR="00A02142" w:rsidRPr="00A02142">
        <w:rPr>
          <w:rFonts w:ascii="Times New Roman" w:hAnsi="Times New Roman" w:cs="Times New Roman"/>
          <w:sz w:val="22"/>
          <w:szCs w:val="22"/>
        </w:rPr>
        <w:t>Jánszky Lajos László</w:t>
      </w:r>
      <w:r w:rsidR="00A02142">
        <w:rPr>
          <w:rFonts w:ascii="Times New Roman" w:hAnsi="Times New Roman" w:cs="Times New Roman"/>
          <w:sz w:val="22"/>
          <w:szCs w:val="22"/>
        </w:rPr>
        <w:t xml:space="preserve"> polgármester </w:t>
      </w:r>
    </w:p>
    <w:p w14:paraId="326055F1" w14:textId="7B4C6DB0" w:rsidR="00E17259" w:rsidRDefault="00A02142" w:rsidP="009337A4">
      <w:pPr>
        <w:pStyle w:val="NormlWeb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1D4F59">
        <w:rPr>
          <w:rFonts w:ascii="Times New Roman" w:hAnsi="Times New Roman" w:cs="Times New Roman"/>
          <w:sz w:val="22"/>
          <w:szCs w:val="22"/>
        </w:rPr>
        <w:t xml:space="preserve">     </w:t>
      </w:r>
      <w:r w:rsidR="009337A4" w:rsidRPr="009337A4">
        <w:rPr>
          <w:rFonts w:ascii="Times New Roman" w:hAnsi="Times New Roman" w:cs="Times New Roman"/>
          <w:sz w:val="22"/>
          <w:szCs w:val="22"/>
        </w:rPr>
        <w:t>dr. Czili Ernő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9337A4" w:rsidRPr="009337A4">
        <w:rPr>
          <w:rFonts w:ascii="Times New Roman" w:hAnsi="Times New Roman" w:cs="Times New Roman"/>
          <w:sz w:val="22"/>
          <w:szCs w:val="22"/>
        </w:rPr>
        <w:t xml:space="preserve"> aljegyző </w:t>
      </w:r>
    </w:p>
    <w:p w14:paraId="4EAEF9D0" w14:textId="4017FC69" w:rsidR="006230DC" w:rsidRDefault="006230DC" w:rsidP="009337A4">
      <w:pPr>
        <w:pStyle w:val="NormlWeb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1D4F59">
        <w:rPr>
          <w:rFonts w:ascii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 xml:space="preserve">Henger Zsuzsanna      gazdasági vezető </w:t>
      </w:r>
    </w:p>
    <w:p w14:paraId="303C4605" w14:textId="77777777" w:rsidR="001D4F59" w:rsidRPr="001D4F59" w:rsidRDefault="001D4F59" w:rsidP="001D4F59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</w:pPr>
      <w:r w:rsidRPr="001D4F5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eastAsia="hu-HU" w:bidi="ar-SA"/>
        </w:rPr>
        <w:t>Véleményezi:</w:t>
      </w:r>
      <w:r w:rsidRPr="001D4F59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eastAsia="hu-HU" w:bidi="ar-SA"/>
        </w:rPr>
        <w:t xml:space="preserve"> </w:t>
      </w:r>
      <w:r w:rsidRPr="001D4F59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Pénzügyi, Településfejlesztési, és Ügyrendi Bizottság  </w:t>
      </w:r>
    </w:p>
    <w:p w14:paraId="49E15D95" w14:textId="6B7B095E" w:rsidR="009337A4" w:rsidRPr="009337A4" w:rsidRDefault="00993D20" w:rsidP="009337A4">
      <w:pPr>
        <w:pStyle w:val="NormlWeb"/>
        <w:spacing w:before="0" w:after="0"/>
        <w:ind w:left="993" w:hanging="993"/>
        <w:rPr>
          <w:rFonts w:ascii="Times New Roman" w:hAnsi="Times New Roman" w:cs="Times New Roman"/>
          <w:bCs/>
          <w:sz w:val="22"/>
          <w:szCs w:val="22"/>
        </w:rPr>
      </w:pPr>
      <w:r w:rsidRPr="009337A4">
        <w:rPr>
          <w:rFonts w:ascii="Times New Roman" w:hAnsi="Times New Roman" w:cs="Times New Roman"/>
          <w:b/>
          <w:bCs/>
          <w:sz w:val="22"/>
          <w:szCs w:val="22"/>
          <w:u w:val="single"/>
        </w:rPr>
        <w:t>Melléklet</w:t>
      </w:r>
      <w:r w:rsidRPr="009337A4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9337A4">
        <w:rPr>
          <w:rFonts w:ascii="Times New Roman" w:hAnsi="Times New Roman" w:cs="Times New Roman"/>
          <w:sz w:val="22"/>
          <w:szCs w:val="22"/>
        </w:rPr>
        <w:t xml:space="preserve">  </w:t>
      </w:r>
      <w:r w:rsidR="009337A4" w:rsidRPr="009337A4">
        <w:rPr>
          <w:rFonts w:ascii="Times New Roman" w:hAnsi="Times New Roman" w:cs="Times New Roman"/>
          <w:bCs/>
          <w:sz w:val="22"/>
          <w:szCs w:val="22"/>
        </w:rPr>
        <w:t>Rendeletmódosítás tervezete</w:t>
      </w:r>
      <w:r w:rsidR="009337A4">
        <w:rPr>
          <w:rFonts w:ascii="Times New Roman" w:hAnsi="Times New Roman" w:cs="Times New Roman"/>
          <w:bCs/>
          <w:sz w:val="22"/>
          <w:szCs w:val="22"/>
        </w:rPr>
        <w:t xml:space="preserve"> és </w:t>
      </w:r>
      <w:r w:rsidR="009337A4" w:rsidRPr="009337A4">
        <w:rPr>
          <w:rFonts w:ascii="Times New Roman" w:hAnsi="Times New Roman" w:cs="Times New Roman"/>
          <w:bCs/>
          <w:sz w:val="22"/>
          <w:szCs w:val="22"/>
        </w:rPr>
        <w:t>annak indokolása, előzetes hatásvizsgálat, és az egységes szerkezetbe foglalt rendelet tervezete</w:t>
      </w:r>
    </w:p>
    <w:p w14:paraId="09C3A1FB" w14:textId="65D000A2" w:rsidR="00D05CA3" w:rsidRDefault="00D05CA3" w:rsidP="009337A4">
      <w:pPr>
        <w:pStyle w:val="NormlWeb"/>
        <w:spacing w:before="0" w:after="0"/>
        <w:jc w:val="both"/>
        <w:rPr>
          <w:rFonts w:ascii="Times New Roman" w:hAnsi="Times New Roman" w:cs="Times New Roman"/>
        </w:rPr>
      </w:pPr>
    </w:p>
    <w:p w14:paraId="52C6B5E1" w14:textId="77777777" w:rsidR="007C3F99" w:rsidRDefault="007C3F99">
      <w:pPr>
        <w:pStyle w:val="NormlWeb"/>
        <w:spacing w:before="0" w:after="0"/>
        <w:jc w:val="both"/>
        <w:rPr>
          <w:rFonts w:ascii="Times New Roman" w:hAnsi="Times New Roman" w:cs="Times New Roman"/>
        </w:rPr>
      </w:pPr>
    </w:p>
    <w:p w14:paraId="57B9C896" w14:textId="4ECAC48C" w:rsidR="00E17259" w:rsidRDefault="00A50A5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Előterjesztés</w:t>
      </w:r>
    </w:p>
    <w:p w14:paraId="53E3021B" w14:textId="21503124" w:rsidR="00CE7E4B" w:rsidRDefault="00CE7E4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Herend Város Önkormányzata Képviselő-testületének </w:t>
      </w:r>
    </w:p>
    <w:p w14:paraId="1C79E70E" w14:textId="515BD32B" w:rsidR="00CE7E4B" w:rsidRDefault="00CE7E4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4D5FD4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="00106F57">
        <w:rPr>
          <w:rFonts w:ascii="Times New Roman" w:hAnsi="Times New Roman" w:cs="Times New Roman"/>
          <w:b/>
          <w:bCs/>
        </w:rPr>
        <w:t xml:space="preserve">március </w:t>
      </w:r>
      <w:r w:rsidR="00EC52F5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-i. nyilvános ülésére </w:t>
      </w:r>
    </w:p>
    <w:p w14:paraId="38A2E983" w14:textId="5CE50D31" w:rsidR="00CE7E4B" w:rsidRDefault="00CE7E4B">
      <w:pPr>
        <w:jc w:val="center"/>
        <w:rPr>
          <w:rFonts w:ascii="Times New Roman" w:hAnsi="Times New Roman" w:cs="Times New Roman"/>
          <w:b/>
          <w:bCs/>
        </w:rPr>
      </w:pPr>
    </w:p>
    <w:p w14:paraId="2158D11D" w14:textId="77777777" w:rsidR="00467983" w:rsidRDefault="00467983" w:rsidP="001C4C51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u-HU" w:bidi="ar-SA"/>
        </w:rPr>
      </w:pPr>
      <w:bookmarkStart w:id="1" w:name="_GoBack"/>
      <w:bookmarkEnd w:id="1"/>
    </w:p>
    <w:p w14:paraId="1516328A" w14:textId="5E2A8C64" w:rsidR="001C4C51" w:rsidRPr="001C4C51" w:rsidRDefault="001C4C51" w:rsidP="001C4C51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u-HU" w:bidi="ar-SA"/>
        </w:rPr>
      </w:pPr>
      <w:r w:rsidRPr="001C4C51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u-HU" w:bidi="ar-SA"/>
        </w:rPr>
        <w:t>Tisztelt Képviselő Asszony / Úr !</w:t>
      </w:r>
    </w:p>
    <w:p w14:paraId="0F9D9727" w14:textId="77777777" w:rsidR="001C4C51" w:rsidRPr="001C4C51" w:rsidRDefault="001C4C51" w:rsidP="001C4C51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1828999F" w14:textId="07646B33" w:rsidR="009337A4" w:rsidRDefault="009337A4" w:rsidP="009337A4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9337A4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Az önkormányzat vagyonáról, a vagyonnal való gazdálkodás egyes szabályairól szóló 17/2011. (XII.19.) </w:t>
      </w:r>
      <w:r w:rsidR="004D5FD4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        </w:t>
      </w:r>
      <w:r w:rsidRPr="009337A4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önkormányzati rendelet </w:t>
      </w:r>
      <w:r w:rsidRPr="009337A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( továbbiakban: Vagyonrendelet) legutóbb 20</w:t>
      </w:r>
      <w:r w:rsidR="004D5FD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21</w:t>
      </w:r>
      <w:r w:rsidRPr="009337A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.</w:t>
      </w:r>
      <w:r w:rsidR="004D5FD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október hónapban,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Herend Város Önkormányzata Képviselő- testületének </w:t>
      </w:r>
      <w:r w:rsidR="004D5FD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13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/ 20</w:t>
      </w:r>
      <w:r w:rsidR="004D5FD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21.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(X</w:t>
      </w:r>
      <w:r w:rsidR="004D5FD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8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.) önkormányzati rendelettel került módosításra. </w:t>
      </w:r>
    </w:p>
    <w:p w14:paraId="49B18DD6" w14:textId="77777777" w:rsidR="009337A4" w:rsidRPr="00D530B4" w:rsidRDefault="009337A4" w:rsidP="009337A4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D530B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jelenlegi rendeletmódosítást az alábbi okok teszik szükségessé: </w:t>
      </w:r>
    </w:p>
    <w:p w14:paraId="3B9B307F" w14:textId="32B9D09C" w:rsidR="009337A4" w:rsidRDefault="009337A4" w:rsidP="009337A4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1D84BD07" w14:textId="26CF53A2" w:rsidR="00D530B4" w:rsidRPr="00D530B4" w:rsidRDefault="00D530B4" w:rsidP="009337A4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</w:pPr>
      <w:bookmarkStart w:id="2" w:name="_Hlk96933913"/>
      <w:r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Az Önkormányzat forgalomképtelen törzsvagyoni körébe tartozó </w:t>
      </w:r>
      <w:r w:rsidR="00555A1A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vagyontárgyak </w:t>
      </w:r>
      <w:r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közül: </w:t>
      </w:r>
    </w:p>
    <w:bookmarkEnd w:id="2"/>
    <w:p w14:paraId="2B425AFE" w14:textId="77777777" w:rsidR="00D530B4" w:rsidRPr="009337A4" w:rsidRDefault="00D530B4" w:rsidP="009337A4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1C34E8DE" w14:textId="3413B0D5" w:rsidR="001B04CA" w:rsidRDefault="001B04CA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bookmarkStart w:id="3" w:name="_Hlk96933532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törzsvagyoni körébe tartozik a </w:t>
      </w:r>
      <w:r w:rsidRPr="001B04CA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19/8 hrsz.-ú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,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Dózsa György utca elnevezésű</w:t>
      </w:r>
      <w:r w:rsidR="00D530B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,  forgalomképtelen törzsvagyoni körbe tartozó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ingatlan. </w:t>
      </w:r>
      <w:bookmarkStart w:id="4" w:name="_Hlk96928952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kérdéses ingatlan felújítása, pályázati forrásból történt az elmúlt  év folyamán, </w:t>
      </w:r>
      <w:bookmarkStart w:id="5" w:name="_Hlk96929609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így az ingatlan könyv szerinti értékének felülvizsgálata volt szükséges.  </w:t>
      </w:r>
    </w:p>
    <w:bookmarkEnd w:id="3"/>
    <w:bookmarkEnd w:id="4"/>
    <w:bookmarkEnd w:id="5"/>
    <w:p w14:paraId="1BB72E2B" w14:textId="77777777" w:rsidR="001B04CA" w:rsidRDefault="001B04CA" w:rsidP="00DC4239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34E3A0B7" w14:textId="753DD1BD" w:rsidR="00482C15" w:rsidRDefault="00DC4239" w:rsidP="00482C15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D530B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Szintén </w:t>
      </w:r>
      <w:r w:rsidR="00D530B4" w:rsidRPr="00D530B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tulajdonát képezi a </w:t>
      </w:r>
      <w:r w:rsidR="00D530B4"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46 hrsz.-ú</w:t>
      </w:r>
      <w:r w:rsidR="00D530B4" w:rsidRPr="00D530B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, Árva utca megnevezésű, forgalomképtelen törzsvagyoni körbe tartozó ingatlan  </w:t>
      </w:r>
      <w:r w:rsidR="00D530B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A kérdéses ingatlan</w:t>
      </w:r>
      <w:r w:rsidR="00482C15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on </w:t>
      </w:r>
      <w:r w:rsidR="00EB25F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közműbekötést végzett a Bakonykarszt Zrt.</w:t>
      </w:r>
      <w:r w:rsidR="00482C15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, így az ingatlan könyv szerinti értékének felülvizsgálata volt szükséges.  </w:t>
      </w:r>
    </w:p>
    <w:p w14:paraId="16B05AD4" w14:textId="1B9963B3" w:rsidR="00482C15" w:rsidRDefault="00482C15" w:rsidP="00E41004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264CC62F" w14:textId="32ED74DD" w:rsidR="00D530B4" w:rsidRDefault="00D530B4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bookmarkStart w:id="6" w:name="_Hlk96933447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380/1 hrsz.-ú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, Kossuth Lajos utca megnevezésű, forgalomképtelen törzsvagyoni körbe tartozó ingatlan</w:t>
      </w:r>
      <w:r w:rsidR="00E4100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 Az ingatlan érintően a Bakonykarszt Zrt. víz-bekötéseket végzett, melynek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</w:t>
      </w:r>
      <w:r w:rsidR="00E4100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értékével növelni kell a könyv szerinti értéket. </w:t>
      </w:r>
    </w:p>
    <w:bookmarkEnd w:id="6"/>
    <w:p w14:paraId="6A5BC486" w14:textId="77777777" w:rsidR="00D530B4" w:rsidRPr="00D530B4" w:rsidRDefault="00D530B4" w:rsidP="00D530B4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7B136941" w14:textId="2D3AFEDF" w:rsidR="00D530B4" w:rsidRDefault="00E41004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forgalomképtelen törzsvagyoni körébe tartozik a 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521/5 hrsz.-ú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, Herend Vasút utca buszmegálló és udvar elnevezésű ingatlan. Az elmúlt év folyamán térkő kiépítés  beruházás történt az ingatlanon, így a könyv szerinti érték módosítása szükséges. </w:t>
      </w:r>
    </w:p>
    <w:p w14:paraId="73F4B08A" w14:textId="77777777" w:rsidR="00043AD3" w:rsidRPr="00043AD3" w:rsidRDefault="00043AD3" w:rsidP="00043AD3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37B089E6" w14:textId="49D00B90" w:rsidR="00043AD3" w:rsidRDefault="00DE0A5B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forgalomképtelen törzsvagyoni körébe tartozik a 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5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43/13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 hrsz.-ú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, Herend Vasút utca buszmegálló és udvar elnevezésű ingatlan. Az elmúlt év folyamán térkő</w:t>
      </w:r>
      <w:r w:rsidR="008E23F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a Szengál-Herend útvonal kerékpározhatóvá tétele projekt keretében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beruházás </w:t>
      </w:r>
      <w:r w:rsidR="008E23F4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( műtárgy telepítés)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történt az ingatlanon, így a könyv szerinti érték módosítása szükséges</w:t>
      </w:r>
    </w:p>
    <w:p w14:paraId="650D14B8" w14:textId="77777777" w:rsidR="00DE0A5B" w:rsidRPr="00DE0A5B" w:rsidRDefault="00DE0A5B" w:rsidP="00DE0A5B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2D95C0AA" w14:textId="77777777" w:rsidR="00DE0A5B" w:rsidRPr="00DE0A5B" w:rsidRDefault="00DE0A5B" w:rsidP="00DE0A5B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53565B27" w14:textId="52437619" w:rsidR="00F31238" w:rsidRDefault="00F31238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lastRenderedPageBreak/>
        <w:t xml:space="preserve">A forgalomképtelen törzsvagyoni körbe tartozó vagyontárgyak közül, a </w:t>
      </w:r>
      <w:r w:rsidRPr="00F31238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561/3 hrsz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.- ú ingatlan és </w:t>
      </w:r>
      <w:r w:rsidRPr="00F31238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581</w:t>
      </w:r>
      <w:r w:rsidR="008E23F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/</w:t>
      </w:r>
      <w:r w:rsidRPr="00F31238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3 hrsz.- 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ingatlan forgalmi értéke helytelenül került feltüntetésre, így ezek javítása szükséges a tényleges forgalmi értékre. </w:t>
      </w:r>
    </w:p>
    <w:p w14:paraId="011688D5" w14:textId="77777777" w:rsidR="0043052D" w:rsidRDefault="0043052D" w:rsidP="0043052D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2B3DEAD8" w14:textId="7A68794A" w:rsidR="0043052D" w:rsidRDefault="0043052D" w:rsidP="0043052D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Herend belterület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628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 hrsz.-ú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, Kossuth Lajos utca megnevezésű, forgalomképtelen törzsvagyoni körbe tartozó ingatlan. Az ingatlan érintően a Bakonykarszt Zrt. víz-bekötéseket végzett, melynek  értékével növelni kell a könyv szerinti értéket. </w:t>
      </w:r>
    </w:p>
    <w:p w14:paraId="0B4E7177" w14:textId="77777777" w:rsidR="0043052D" w:rsidRPr="0043052D" w:rsidRDefault="0043052D" w:rsidP="0043052D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648F57F1" w14:textId="60CD2ADB" w:rsidR="00EB25FE" w:rsidRDefault="00EB25FE" w:rsidP="00EB25FE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törzsvagyoni körébe tartozik a </w:t>
      </w:r>
      <w:r w:rsidRPr="001B04CA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Herend belterület </w:t>
      </w:r>
      <w:r w:rsidR="00214B58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654</w:t>
      </w:r>
      <w:r w:rsidRPr="001B04CA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 hrsz.-ú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, </w:t>
      </w:r>
      <w:r w:rsidR="00214B58" w:rsidRPr="00214B58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Fasor </w:t>
      </w:r>
      <w:r w:rsidRPr="00214B58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u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tca elnevezésű,  forgalomképtelen törzsvagyoni körbe tartozó ingatlan. A kérdéses ingatlan felújítása, pályázati forrásból történt az elmúlt  év folyamán, így az ingatlan könyv szerinti értékének felülvizsgálata volt szükséges.  </w:t>
      </w:r>
    </w:p>
    <w:p w14:paraId="132FBC95" w14:textId="77777777" w:rsidR="00196C6D" w:rsidRPr="00196C6D" w:rsidRDefault="00196C6D" w:rsidP="00196C6D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4285523F" w14:textId="4CED656E" w:rsidR="00196C6D" w:rsidRDefault="00196C6D" w:rsidP="00AC5915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196C6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A forgalomképtelen törzsvagyoni körbe tartozó vagyontárgyak közül, a </w:t>
      </w:r>
      <w:r w:rsidRPr="00196C6D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Herend belterület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807/1</w:t>
      </w:r>
      <w:r w:rsidRPr="00196C6D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 hrsz</w:t>
      </w:r>
      <w:r w:rsidRPr="00196C6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.- 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, Tölgyfa utca </w:t>
      </w:r>
      <w:r w:rsidRPr="00196C6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ingatlan forgalmi értéke helytelenül került feltüntetésre, így e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nn</w:t>
      </w:r>
      <w:r w:rsidRPr="00196C6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ek javítása szükséges a tényleges forgalmi értékre. </w:t>
      </w:r>
    </w:p>
    <w:p w14:paraId="56666120" w14:textId="77777777" w:rsidR="00196C6D" w:rsidRPr="00196C6D" w:rsidRDefault="00196C6D" w:rsidP="00196C6D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209DA750" w14:textId="08072713" w:rsidR="00023307" w:rsidRDefault="00023307" w:rsidP="00023307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Herend belterület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807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/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63 </w:t>
      </w:r>
      <w:r w:rsidRPr="00E41004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hrsz.-ú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út funkciójú forgalomképtelen törzsvagyoni körbe tartozó ingatlanon a Bakonykarszt Zrt. víz-bekötéseket végzett, melynek  értékével növelni kell a könyv szerinti értéket. </w:t>
      </w:r>
    </w:p>
    <w:p w14:paraId="5B286C2C" w14:textId="77777777" w:rsidR="00023307" w:rsidRPr="00D530B4" w:rsidRDefault="00023307" w:rsidP="00023307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0A9A1ED5" w14:textId="0EEA7622" w:rsidR="00DB647E" w:rsidRPr="00DB647E" w:rsidRDefault="003C445A" w:rsidP="005E678A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DB647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forgalomképtelen törzsvagyoni körébe tartozó </w:t>
      </w:r>
      <w:r w:rsidRPr="00DB647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külterület 079/43/a</w:t>
      </w:r>
      <w:r w:rsidRPr="00DB647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ingatlanon</w:t>
      </w:r>
      <w:r w:rsidR="00DB647E" w:rsidRPr="00DB647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a TOP pályázati rendszerben, a Leromlott városi területek rehabilitációja keretében vezetékes ivóvíz-, és szennyvízvezeték rendszer</w:t>
      </w:r>
      <w:r w:rsidR="00DB647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kiépítésére került sor</w:t>
      </w:r>
      <w:r w:rsidR="00DB647E" w:rsidRPr="00DB647E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 A közműrendszer önkormányzati tulajdonban áll, így a Vagyonrendeletben fel kell tüntetni a vagyontárgyat annak értékével együttesen. A vagyontárgynak a Vagyonrendeletbe történő beemelése azért is szükséges, mivel csak ennek megtörténtét követően lehet vagyonkezelésbe adni a Bakonykarszt Zrt. számára a kérdéses vagyontárgyat.  </w:t>
      </w:r>
    </w:p>
    <w:p w14:paraId="4A591423" w14:textId="1F730F0A" w:rsidR="00196C6D" w:rsidRDefault="003C445A" w:rsidP="00DB647E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beruházás aktivált értékével növelni szükséges az ingatlan könyv szerinti értékét. </w:t>
      </w:r>
    </w:p>
    <w:p w14:paraId="51FD5680" w14:textId="77777777" w:rsidR="006F053A" w:rsidRDefault="006F053A" w:rsidP="006F053A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14CF573B" w14:textId="1E79E856" w:rsidR="006F053A" w:rsidRPr="006F053A" w:rsidRDefault="006F053A" w:rsidP="006F053A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Korábban az önkormányzat korlátozott forgalomképes vagyontárgyai között került felsorolásra a </w:t>
      </w:r>
      <w:r w:rsidRPr="00583FAF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u-HU" w:bidi="ar-SA"/>
        </w:rPr>
        <w:t xml:space="preserve">Herend, </w:t>
      </w:r>
      <w:r w:rsidR="00583FAF" w:rsidRPr="00583FAF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u-HU" w:bidi="ar-SA"/>
        </w:rPr>
        <w:t xml:space="preserve">belterület </w:t>
      </w:r>
      <w:r w:rsidRPr="009E4D69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hu-HU" w:bidi="ar-SA"/>
        </w:rPr>
        <w:t>356/2 hrsz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.-ú Diófa utca vízmű vagyontárgy. Besorolása a forgalomképtelen törzsvagyoni körbe szükséges. </w:t>
      </w:r>
    </w:p>
    <w:p w14:paraId="034B2365" w14:textId="466F154C" w:rsidR="003C445A" w:rsidRDefault="003C445A" w:rsidP="00555A1A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7F7537FD" w14:textId="2332A778" w:rsidR="00555A1A" w:rsidRPr="00D530B4" w:rsidRDefault="00555A1A" w:rsidP="00555A1A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</w:pPr>
      <w:r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>Az Önkormányzat törzsvagyoni körébe tartozó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 korlátozottan forgalomképes vagyontárgyak </w:t>
      </w:r>
      <w:r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közül: </w:t>
      </w:r>
    </w:p>
    <w:p w14:paraId="2E90DB61" w14:textId="063CD8C1" w:rsidR="00555A1A" w:rsidRDefault="00555A1A" w:rsidP="00555A1A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75086650" w14:textId="320E23B1" w:rsidR="00555A1A" w:rsidRDefault="00555A1A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</w:t>
      </w:r>
      <w:r w:rsidRPr="00555A1A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655/26 hrsz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.-ú óvoda épületének tetőszerkezet cseréje korábban megtörtént, így a könyv szerinti érték módosítása szükséges a beruházás értékével. </w:t>
      </w:r>
    </w:p>
    <w:p w14:paraId="637C0F92" w14:textId="77777777" w:rsidR="00555A1A" w:rsidRDefault="00555A1A" w:rsidP="00555A1A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50E6671A" w14:textId="581AD9E2" w:rsidR="00555A1A" w:rsidRDefault="003D7EFC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korlátozottan forgalomképes </w:t>
      </w:r>
      <w:r w:rsidRPr="003D7EFC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külterület 034/30 hrsz.-ú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 xml:space="preserve">,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temető ingatlanon, korábban szintén beruházás történt</w:t>
      </w:r>
      <w:r w:rsidR="00EE1C19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a Magyar Falu program keretében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, így a könyv szerinti érték módosítása szükséges a beruházás értékével.</w:t>
      </w:r>
    </w:p>
    <w:p w14:paraId="392E2FB8" w14:textId="46517104" w:rsidR="003D7EFC" w:rsidRDefault="003D7EFC" w:rsidP="003D7EFC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3D698696" w14:textId="145D040F" w:rsidR="00DB647E" w:rsidRDefault="00DB647E" w:rsidP="003D7EFC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31C6C295" w14:textId="00E6853E" w:rsidR="00DB647E" w:rsidRPr="00D530B4" w:rsidRDefault="00DB647E" w:rsidP="00DB647E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</w:pPr>
      <w:r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Az Önkormányzat </w:t>
      </w: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üzleti vagyoni körébe tartozó, forgalomképes vagyontárgyak </w:t>
      </w:r>
      <w:r w:rsidRPr="00D530B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eastAsia="hu-HU" w:bidi="ar-SA"/>
        </w:rPr>
        <w:t xml:space="preserve">közül: </w:t>
      </w:r>
    </w:p>
    <w:p w14:paraId="4F716593" w14:textId="4C52A619" w:rsidR="00DB647E" w:rsidRDefault="00DB647E" w:rsidP="003D7EFC">
      <w:pPr>
        <w:pStyle w:val="Listaszerbekezds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607D1226" w14:textId="77777777" w:rsidR="003D7EFC" w:rsidRDefault="003D7EFC" w:rsidP="00DB647E">
      <w:pPr>
        <w:pStyle w:val="Listaszerbekezds"/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3D018B68" w14:textId="1B3C57FE" w:rsidR="004D5FD4" w:rsidRPr="005A7602" w:rsidRDefault="004D5FD4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5A7602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„Magyar Falu” program keretében elnyert pályázat végrehajtásaként került sor a Herend, Hóvirág utcai építési telkek kialakítására. Az Önkormányzat tulajdonában 7 darab építési telek van, melyek földfeltöltési-, tereprendezési munkálatai, valamint a megközelítést szolgáló nem szilárd burkolatú út kialakításra került. </w:t>
      </w:r>
    </w:p>
    <w:p w14:paraId="54E17CF5" w14:textId="28753B4F" w:rsidR="004D5FD4" w:rsidRDefault="004D5FD4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építési munkák elvégzését követően – a pályázati kiírás feltételeként is-, forgalmi értékbecslést kellett elvégeztetni. </w:t>
      </w:r>
    </w:p>
    <w:p w14:paraId="347102B1" w14:textId="3F91B312" w:rsidR="004D5FD4" w:rsidRDefault="004D5FD4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Önkormányzat megbízásából megtörtént a forgalmi értékbecslés elvégzésre került, s a forgalmi értékbecslő megállapította kérdéses ingatlanok értékét. </w:t>
      </w:r>
    </w:p>
    <w:p w14:paraId="457FF5E7" w14:textId="29D73760" w:rsidR="00467983" w:rsidRP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Az érintett ingatlanok: </w:t>
      </w:r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Herend Város Önkormányzatának üzleti vagyoni körébe tartoz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ó</w:t>
      </w:r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</w:t>
      </w:r>
      <w:bookmarkStart w:id="7" w:name="_Hlk95741975"/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795/75 hrsz.-ú, Herend belterület 795/81 hrsz.-ú, Herend belterület 795/82 hrsz.-ú, Herend belterület 795/83 hrsz.-ú, Herend belterület 795/84 hrsz.-ú, továbbá a Herend belterület 795/79 hrsz.-ú és </w:t>
      </w:r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lastRenderedPageBreak/>
        <w:t>Herend belterület 795/80 hrsz.-ú ingatlanok</w:t>
      </w:r>
      <w:bookmarkEnd w:id="7"/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. Az utóbbi két ingatlan villamos- közművel ellátottak, egyebekben a telkek közmű nélküliek. </w:t>
      </w:r>
    </w:p>
    <w:p w14:paraId="16937922" w14:textId="28CB2C91" w:rsidR="00467983" w:rsidRP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A</w:t>
      </w:r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z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eljáró forgalmi értékbecslő </w:t>
      </w:r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által elvégzett értékbecslés szerint, a közmű nélküli telkek forgalmi értéke: 11.500.-Ft + ÁFA / m2 értéken került meghatározásra, míg a két darab villany közművel ellátott telek forgalmi értékét 12.650.-Ft + ÁFA / m2 összegben határozta meg. </w:t>
      </w:r>
    </w:p>
    <w:p w14:paraId="329AD49C" w14:textId="77777777" w:rsidR="00467983" w:rsidRP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6EA2010F" w14:textId="5847A1B9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467983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Fenti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ek figyelembevételével az ingatlanok Vagyonrendeletben feltüntetésre kerülő értéke az alábbiak szerint alakul : </w:t>
      </w:r>
    </w:p>
    <w:p w14:paraId="2B77B1E5" w14:textId="29F057D0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04659431" w14:textId="7A2E86E3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bookmarkStart w:id="8" w:name="_Hlk96072083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795/75 hrsz.: 9.200.000.- Ft </w:t>
      </w:r>
    </w:p>
    <w:p w14:paraId="30ED62BC" w14:textId="0DBFBEEB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bookmarkStart w:id="9" w:name="_Hlk96072114"/>
      <w:bookmarkStart w:id="10" w:name="_Hlk96074954"/>
      <w:bookmarkEnd w:id="8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795/81 hrsz.: 8.740.000.- Ft </w:t>
      </w:r>
    </w:p>
    <w:bookmarkEnd w:id="9"/>
    <w:p w14:paraId="268EDF97" w14:textId="590034FD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795/82 hrsz.: 8.740.000.- Ft </w:t>
      </w:r>
    </w:p>
    <w:p w14:paraId="7A2891D6" w14:textId="2A5D70B9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795/83 hrsz.: 8.740.000.- Ft </w:t>
      </w:r>
    </w:p>
    <w:p w14:paraId="46B6FD8A" w14:textId="3E0D47C4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bookmarkStart w:id="11" w:name="_Hlk96072176"/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795/84 hrsz.: 9.671.500.- Ft </w:t>
      </w:r>
    </w:p>
    <w:bookmarkEnd w:id="11"/>
    <w:p w14:paraId="6E4D12DD" w14:textId="4CD7619D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Herend belterület 795/79 hrsz.: 9.614.000.- Ft </w:t>
      </w:r>
    </w:p>
    <w:p w14:paraId="3701E13C" w14:textId="658E5556" w:rsidR="00467983" w:rsidRDefault="00467983" w:rsidP="005A7602">
      <w:pPr>
        <w:widowControl/>
        <w:tabs>
          <w:tab w:val="left" w:pos="3420"/>
        </w:tabs>
        <w:suppressAutoHyphens w:val="0"/>
        <w:ind w:left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Herend belterület 795/</w:t>
      </w:r>
      <w:r w:rsidR="003C3F36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80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hrsz.: 9.614.000.- Ft </w:t>
      </w:r>
    </w:p>
    <w:bookmarkEnd w:id="10"/>
    <w:p w14:paraId="4ACC92A4" w14:textId="269247A8" w:rsidR="00467983" w:rsidRDefault="00467983" w:rsidP="00467983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4262880F" w14:textId="2BE62792" w:rsidR="00DB647E" w:rsidRDefault="00DB647E" w:rsidP="005A7602">
      <w:pPr>
        <w:pStyle w:val="Listaszerbekezds"/>
        <w:widowControl/>
        <w:numPr>
          <w:ilvl w:val="0"/>
          <w:numId w:val="8"/>
        </w:numPr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A Vagyonrendelet legutóbbi módosítása óta értékesítésre került a </w:t>
      </w:r>
      <w:r w:rsidRPr="00DB647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hu-HU" w:bidi="ar-SA"/>
        </w:rPr>
        <w:t>Herend belterület 795/ 74 hrsz.-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ú ingatlan. Az ingatlan tulajdonjog változásának átvezetése megtörtént, így a kérdéses vagyontárgyat törölni kell az önkormányzati vagyontárgyak közül. </w:t>
      </w:r>
    </w:p>
    <w:p w14:paraId="4852308C" w14:textId="77777777" w:rsidR="004D5FD4" w:rsidRDefault="004D5FD4" w:rsidP="009337A4">
      <w:pPr>
        <w:widowControl/>
        <w:tabs>
          <w:tab w:val="left" w:pos="3420"/>
        </w:tabs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71CA35AB" w14:textId="50BD7209" w:rsidR="009337A4" w:rsidRPr="001A11FD" w:rsidRDefault="001A11FD" w:rsidP="009337A4">
      <w:pPr>
        <w:widowControl/>
        <w:suppressAutoHyphens w:val="0"/>
        <w:spacing w:after="12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  <w:r w:rsidRPr="001A11F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Herend Város Önkormányzata Képviselő-testületének a</w:t>
      </w:r>
      <w:r w:rsidR="009337A4" w:rsidRPr="001A11F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z </w:t>
      </w:r>
      <w:r w:rsidR="005834E1" w:rsidRPr="001A11F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Ö</w:t>
      </w:r>
      <w:r w:rsidR="009337A4" w:rsidRPr="001A11F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>nkormányzat</w:t>
      </w:r>
      <w:r w:rsidR="005834E1" w:rsidRPr="001A11F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 vagyonáról, a vagyonnal való gazdálkodás egyes szabályairól szóló </w:t>
      </w:r>
      <w:r w:rsidR="00EB335C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13/ 2021. (X8.) önkormányzati </w:t>
      </w:r>
      <w:r w:rsidR="009337A4" w:rsidRPr="001A11FD"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  <w:t xml:space="preserve">rendelet melléklete tartalmazza az Önkormányzat ingatlanvagyonának felsorolását a vagyontárgyak jellege szerint. A módosító rendelettervezet az utolsó rendeletmódosítást követően, az ingatlan-nyilvántartásban már átvezetett változások szerint tartalmazza a jelen vagyonállapotot. </w:t>
      </w:r>
    </w:p>
    <w:p w14:paraId="7579D8DB" w14:textId="0B2D0DAD" w:rsidR="009337A4" w:rsidRPr="001A11FD" w:rsidRDefault="009337A4" w:rsidP="009337A4">
      <w:pPr>
        <w:widowControl/>
        <w:suppressAutoHyphens w:val="0"/>
        <w:spacing w:after="1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</w:pPr>
      <w:r w:rsidRPr="001A11FD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 xml:space="preserve">Fentiek alapján indokolt, hogy a fentebb jelzett, önkormányzat ingatlanvagyonában bekövetkezett módosítások szinkronba kerüljenek a Vagyonrendelettel.  </w:t>
      </w:r>
    </w:p>
    <w:p w14:paraId="5E812D96" w14:textId="77777777" w:rsidR="009337A4" w:rsidRPr="001A11FD" w:rsidRDefault="009337A4" w:rsidP="009337A4">
      <w:pPr>
        <w:widowControl/>
        <w:suppressAutoHyphens w:val="0"/>
        <w:spacing w:after="1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</w:pPr>
      <w:r w:rsidRPr="001A11FD">
        <w:rPr>
          <w:rFonts w:ascii="Times New Roman" w:eastAsia="Times New Roman" w:hAnsi="Times New Roman" w:cs="Times New Roman"/>
          <w:color w:val="auto"/>
          <w:sz w:val="22"/>
          <w:szCs w:val="22"/>
          <w:lang w:eastAsia="hu-HU" w:bidi="ar-SA"/>
        </w:rPr>
        <w:t>A rendelet módosítása gyakorlatilag a rendelet mellékletének a hatályon kívül helyezését, és új, az aktuális adatokat tartalmazó melléklet elfogadását jelenti.</w:t>
      </w:r>
    </w:p>
    <w:p w14:paraId="1CBEC037" w14:textId="77777777" w:rsidR="009337A4" w:rsidRPr="009337A4" w:rsidRDefault="009337A4" w:rsidP="009337A4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5CE0C6F6" w14:textId="77777777" w:rsidR="009337A4" w:rsidRPr="009337A4" w:rsidRDefault="009337A4" w:rsidP="009337A4">
      <w:pPr>
        <w:widowControl/>
        <w:suppressAutoHyphens w:val="0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hu-HU" w:bidi="ar-SA"/>
        </w:rPr>
      </w:pPr>
    </w:p>
    <w:p w14:paraId="415696DF" w14:textId="77777777" w:rsidR="009337A4" w:rsidRPr="00D45B13" w:rsidRDefault="009337A4" w:rsidP="001C4C51">
      <w:pPr>
        <w:widowControl/>
        <w:tabs>
          <w:tab w:val="left" w:pos="3420"/>
        </w:tabs>
        <w:suppressAutoHyphens w:val="0"/>
        <w:jc w:val="both"/>
        <w:rPr>
          <w:rFonts w:ascii="Times New Roman" w:hAnsi="Times New Roman" w:cs="Times New Roman"/>
          <w:sz w:val="22"/>
          <w:szCs w:val="22"/>
        </w:rPr>
      </w:pPr>
    </w:p>
    <w:p w14:paraId="06A96BF0" w14:textId="2513B692" w:rsidR="00E17259" w:rsidRPr="00D45B13" w:rsidRDefault="00A50A56">
      <w:pPr>
        <w:ind w:left="540" w:hanging="540"/>
        <w:jc w:val="both"/>
        <w:rPr>
          <w:rFonts w:ascii="Times New Roman" w:hAnsi="Times New Roman" w:cs="Times New Roman"/>
          <w:sz w:val="22"/>
          <w:szCs w:val="22"/>
        </w:rPr>
      </w:pPr>
      <w:r w:rsidRPr="00D45B13">
        <w:rPr>
          <w:rFonts w:ascii="Times New Roman" w:hAnsi="Times New Roman" w:cs="Times New Roman"/>
          <w:sz w:val="22"/>
          <w:szCs w:val="22"/>
        </w:rPr>
        <w:t>Herend, 202</w:t>
      </w:r>
      <w:r w:rsidR="00EB335C">
        <w:rPr>
          <w:rFonts w:ascii="Times New Roman" w:hAnsi="Times New Roman" w:cs="Times New Roman"/>
          <w:sz w:val="22"/>
          <w:szCs w:val="22"/>
        </w:rPr>
        <w:t>2</w:t>
      </w:r>
      <w:r w:rsidRPr="00D45B13">
        <w:rPr>
          <w:rFonts w:ascii="Times New Roman" w:hAnsi="Times New Roman" w:cs="Times New Roman"/>
          <w:sz w:val="22"/>
          <w:szCs w:val="22"/>
        </w:rPr>
        <w:t xml:space="preserve">. </w:t>
      </w:r>
      <w:r w:rsidR="00EB335C">
        <w:rPr>
          <w:rFonts w:ascii="Times New Roman" w:hAnsi="Times New Roman" w:cs="Times New Roman"/>
          <w:sz w:val="22"/>
          <w:szCs w:val="22"/>
        </w:rPr>
        <w:t>február</w:t>
      </w:r>
      <w:r w:rsidR="00DB647E">
        <w:rPr>
          <w:rFonts w:ascii="Times New Roman" w:hAnsi="Times New Roman" w:cs="Times New Roman"/>
          <w:sz w:val="22"/>
          <w:szCs w:val="22"/>
        </w:rPr>
        <w:t xml:space="preserve"> 25. </w:t>
      </w:r>
    </w:p>
    <w:p w14:paraId="2C9E9C66" w14:textId="77777777" w:rsidR="00E17259" w:rsidRPr="00D45B13" w:rsidRDefault="00A50A56">
      <w:pPr>
        <w:pStyle w:val="Szvegtrzs"/>
        <w:rPr>
          <w:rFonts w:ascii="Times New Roman" w:hAnsi="Times New Roman" w:cs="Times New Roman"/>
          <w:sz w:val="22"/>
          <w:szCs w:val="22"/>
        </w:rPr>
      </w:pP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  <w:t>Tisztelettel:</w:t>
      </w:r>
    </w:p>
    <w:p w14:paraId="5BE2B019" w14:textId="77777777" w:rsidR="00E17259" w:rsidRPr="00D45B13" w:rsidRDefault="00E17259" w:rsidP="00C217EF">
      <w:pPr>
        <w:pStyle w:val="Szvegtrzs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8A8E05" w14:textId="77777777" w:rsidR="00E17259" w:rsidRPr="00D45B13" w:rsidRDefault="00A50A56" w:rsidP="00C217EF">
      <w:pPr>
        <w:pStyle w:val="Szvegtrzs"/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bookmarkStart w:id="12" w:name="_Hlk73366808"/>
      <w:bookmarkStart w:id="13" w:name="_Hlk74121375"/>
      <w:r w:rsidRPr="00D45B13">
        <w:rPr>
          <w:rFonts w:ascii="Times New Roman" w:hAnsi="Times New Roman" w:cs="Times New Roman"/>
          <w:b/>
          <w:bCs/>
          <w:sz w:val="22"/>
          <w:szCs w:val="22"/>
        </w:rPr>
        <w:t>Jánszky Lajos László</w:t>
      </w:r>
      <w:bookmarkEnd w:id="12"/>
    </w:p>
    <w:bookmarkEnd w:id="13"/>
    <w:p w14:paraId="38770E9D" w14:textId="7E09C4FB" w:rsidR="00E17259" w:rsidRPr="00D45B13" w:rsidRDefault="00A50A56" w:rsidP="00C217EF">
      <w:pPr>
        <w:pStyle w:val="Szvegtrzs"/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</w:r>
      <w:r w:rsidRPr="00D45B13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="00C217EF" w:rsidRPr="00D45B13">
        <w:rPr>
          <w:rFonts w:ascii="Times New Roman" w:hAnsi="Times New Roman" w:cs="Times New Roman"/>
          <w:sz w:val="22"/>
          <w:szCs w:val="22"/>
        </w:rPr>
        <w:t xml:space="preserve"> </w:t>
      </w:r>
      <w:r w:rsidRPr="00D45B13">
        <w:rPr>
          <w:rFonts w:ascii="Times New Roman" w:hAnsi="Times New Roman" w:cs="Times New Roman"/>
          <w:b/>
          <w:bCs/>
          <w:sz w:val="22"/>
          <w:szCs w:val="22"/>
        </w:rPr>
        <w:t>polgármester</w:t>
      </w:r>
    </w:p>
    <w:p w14:paraId="4A786ABC" w14:textId="77777777" w:rsidR="00E17259" w:rsidRDefault="00E17259" w:rsidP="00C217EF"/>
    <w:sectPr w:rsidR="00E17259">
      <w:pgSz w:w="11906" w:h="16838"/>
      <w:pgMar w:top="1134" w:right="1134" w:bottom="1134" w:left="1134" w:header="0" w:footer="0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7A6D9" w14:textId="77777777" w:rsidR="006A6830" w:rsidRDefault="006A6830" w:rsidP="001C4C51">
      <w:r>
        <w:separator/>
      </w:r>
    </w:p>
  </w:endnote>
  <w:endnote w:type="continuationSeparator" w:id="0">
    <w:p w14:paraId="00E6BF36" w14:textId="77777777" w:rsidR="006A6830" w:rsidRDefault="006A6830" w:rsidP="001C4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49A4CC" w14:textId="77777777" w:rsidR="006A6830" w:rsidRDefault="006A6830" w:rsidP="001C4C51">
      <w:r>
        <w:separator/>
      </w:r>
    </w:p>
  </w:footnote>
  <w:footnote w:type="continuationSeparator" w:id="0">
    <w:p w14:paraId="3398FE1A" w14:textId="77777777" w:rsidR="006A6830" w:rsidRDefault="006A6830" w:rsidP="001C4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57D39"/>
    <w:multiLevelType w:val="hybridMultilevel"/>
    <w:tmpl w:val="14E4C7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063B4"/>
    <w:multiLevelType w:val="hybridMultilevel"/>
    <w:tmpl w:val="88AEF2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D6B2D"/>
    <w:multiLevelType w:val="multilevel"/>
    <w:tmpl w:val="DA629E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FA55036"/>
    <w:multiLevelType w:val="multilevel"/>
    <w:tmpl w:val="FBDEF8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1584"/>
      </w:pPr>
    </w:lvl>
  </w:abstractNum>
  <w:abstractNum w:abstractNumId="4" w15:restartNumberingAfterBreak="0">
    <w:nsid w:val="4A0C7DC5"/>
    <w:multiLevelType w:val="hybridMultilevel"/>
    <w:tmpl w:val="8FB80F5C"/>
    <w:lvl w:ilvl="0" w:tplc="DEB0BEB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03CDB"/>
    <w:multiLevelType w:val="multilevel"/>
    <w:tmpl w:val="A6768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1584"/>
      </w:pPr>
    </w:lvl>
  </w:abstractNum>
  <w:abstractNum w:abstractNumId="6" w15:restartNumberingAfterBreak="0">
    <w:nsid w:val="5DA71883"/>
    <w:multiLevelType w:val="hybridMultilevel"/>
    <w:tmpl w:val="1748A63C"/>
    <w:lvl w:ilvl="0" w:tplc="6E74F1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F6137C4"/>
    <w:multiLevelType w:val="hybridMultilevel"/>
    <w:tmpl w:val="1CA068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59"/>
    <w:rsid w:val="00023307"/>
    <w:rsid w:val="00043AD3"/>
    <w:rsid w:val="000805D4"/>
    <w:rsid w:val="00087E95"/>
    <w:rsid w:val="00087FD2"/>
    <w:rsid w:val="000C77D6"/>
    <w:rsid w:val="000E6529"/>
    <w:rsid w:val="00106F57"/>
    <w:rsid w:val="00181132"/>
    <w:rsid w:val="00190D5A"/>
    <w:rsid w:val="00196C6D"/>
    <w:rsid w:val="00196CC7"/>
    <w:rsid w:val="001A11FD"/>
    <w:rsid w:val="001A293D"/>
    <w:rsid w:val="001A781C"/>
    <w:rsid w:val="001B04CA"/>
    <w:rsid w:val="001C4C51"/>
    <w:rsid w:val="001D4F59"/>
    <w:rsid w:val="00214B58"/>
    <w:rsid w:val="00247DEC"/>
    <w:rsid w:val="00273496"/>
    <w:rsid w:val="002A3854"/>
    <w:rsid w:val="002B77FB"/>
    <w:rsid w:val="002C4C80"/>
    <w:rsid w:val="002E5E75"/>
    <w:rsid w:val="00313111"/>
    <w:rsid w:val="00360AC1"/>
    <w:rsid w:val="003B5432"/>
    <w:rsid w:val="003C3F36"/>
    <w:rsid w:val="003C445A"/>
    <w:rsid w:val="003D362A"/>
    <w:rsid w:val="003D7EFC"/>
    <w:rsid w:val="0043052D"/>
    <w:rsid w:val="00435802"/>
    <w:rsid w:val="00467983"/>
    <w:rsid w:val="00482C15"/>
    <w:rsid w:val="004864FF"/>
    <w:rsid w:val="004D5FD4"/>
    <w:rsid w:val="00500B42"/>
    <w:rsid w:val="00533EEE"/>
    <w:rsid w:val="00545A3B"/>
    <w:rsid w:val="00555A1A"/>
    <w:rsid w:val="005739F8"/>
    <w:rsid w:val="005834E1"/>
    <w:rsid w:val="00583FAF"/>
    <w:rsid w:val="005A7602"/>
    <w:rsid w:val="005B4045"/>
    <w:rsid w:val="00612707"/>
    <w:rsid w:val="006230DC"/>
    <w:rsid w:val="00664B83"/>
    <w:rsid w:val="006A6830"/>
    <w:rsid w:val="006A7C88"/>
    <w:rsid w:val="006C36FA"/>
    <w:rsid w:val="006D254F"/>
    <w:rsid w:val="006F053A"/>
    <w:rsid w:val="006F791B"/>
    <w:rsid w:val="00705CFA"/>
    <w:rsid w:val="00722B0F"/>
    <w:rsid w:val="00795A18"/>
    <w:rsid w:val="007A2078"/>
    <w:rsid w:val="007C3F99"/>
    <w:rsid w:val="00803AAB"/>
    <w:rsid w:val="008465B7"/>
    <w:rsid w:val="008E23F4"/>
    <w:rsid w:val="009337A4"/>
    <w:rsid w:val="00993D20"/>
    <w:rsid w:val="009A5749"/>
    <w:rsid w:val="009E4D69"/>
    <w:rsid w:val="00A02142"/>
    <w:rsid w:val="00A12DF3"/>
    <w:rsid w:val="00A13696"/>
    <w:rsid w:val="00A212BC"/>
    <w:rsid w:val="00A50A56"/>
    <w:rsid w:val="00A636C9"/>
    <w:rsid w:val="00A71DC8"/>
    <w:rsid w:val="00AA25CB"/>
    <w:rsid w:val="00BC43D5"/>
    <w:rsid w:val="00BD7ECC"/>
    <w:rsid w:val="00C217EF"/>
    <w:rsid w:val="00C3169E"/>
    <w:rsid w:val="00C53BB8"/>
    <w:rsid w:val="00C90E53"/>
    <w:rsid w:val="00CD611B"/>
    <w:rsid w:val="00CD7ED1"/>
    <w:rsid w:val="00CE7E4B"/>
    <w:rsid w:val="00D05CA3"/>
    <w:rsid w:val="00D429C5"/>
    <w:rsid w:val="00D45B13"/>
    <w:rsid w:val="00D530B4"/>
    <w:rsid w:val="00DB647E"/>
    <w:rsid w:val="00DC4239"/>
    <w:rsid w:val="00DE0A5B"/>
    <w:rsid w:val="00DE5146"/>
    <w:rsid w:val="00E17259"/>
    <w:rsid w:val="00E41004"/>
    <w:rsid w:val="00E6260D"/>
    <w:rsid w:val="00EB25FE"/>
    <w:rsid w:val="00EB335C"/>
    <w:rsid w:val="00EC52F5"/>
    <w:rsid w:val="00ED31E7"/>
    <w:rsid w:val="00EE0EAE"/>
    <w:rsid w:val="00EE1C19"/>
    <w:rsid w:val="00F3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931CB"/>
  <w15:docId w15:val="{B6B84C0D-F9E9-4508-974E-4CA736C4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widowControl w:val="0"/>
    </w:pPr>
    <w:rPr>
      <w:color w:val="00000A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outlineLvl w:val="1"/>
    </w:pPr>
    <w:rPr>
      <w:rFonts w:ascii="Arial" w:hAnsi="Arial" w:cs="Arial"/>
      <w:b/>
      <w:sz w:val="20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outlineLvl w:val="2"/>
    </w:pPr>
    <w:rPr>
      <w:rFonts w:ascii="Arial" w:hAnsi="Arial" w:cs="Arial"/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Internet-hivatkozs">
    <w:name w:val="Internet-hivatkozás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  <w:qFormat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qFormat/>
    <w:pPr>
      <w:suppressLineNumbers/>
    </w:pPr>
  </w:style>
  <w:style w:type="paragraph" w:styleId="NormlWeb">
    <w:name w:val="Normal (Web)"/>
    <w:basedOn w:val="Norml"/>
    <w:qFormat/>
    <w:pPr>
      <w:spacing w:before="280" w:after="280"/>
    </w:pPr>
  </w:style>
  <w:style w:type="paragraph" w:styleId="Szvegtrzs3">
    <w:name w:val="Body Text 3"/>
    <w:basedOn w:val="Norml"/>
    <w:qFormat/>
    <w:rPr>
      <w:rFonts w:ascii="Arial" w:hAnsi="Arial" w:cs="Arial"/>
      <w:sz w:val="22"/>
    </w:rPr>
  </w:style>
  <w:style w:type="paragraph" w:styleId="Szvegtrzsbehzssal">
    <w:name w:val="Body Text Indent"/>
    <w:basedOn w:val="Norml"/>
    <w:pPr>
      <w:spacing w:after="120"/>
      <w:ind w:left="283"/>
      <w:jc w:val="both"/>
    </w:pPr>
    <w:rPr>
      <w:rFonts w:ascii="Arial" w:hAnsi="Arial" w:cs="Arial"/>
      <w:color w:val="FF0000"/>
      <w:szCs w:val="21"/>
    </w:rPr>
  </w:style>
  <w:style w:type="numbering" w:customStyle="1" w:styleId="WW8Num2">
    <w:name w:val="WW8Num2"/>
    <w:qFormat/>
  </w:style>
  <w:style w:type="paragraph" w:styleId="lfej">
    <w:name w:val="header"/>
    <w:basedOn w:val="Norml"/>
    <w:link w:val="lfejChar"/>
    <w:uiPriority w:val="99"/>
    <w:unhideWhenUsed/>
    <w:rsid w:val="001C4C51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1C4C51"/>
    <w:rPr>
      <w:color w:val="00000A"/>
      <w:szCs w:val="21"/>
    </w:rPr>
  </w:style>
  <w:style w:type="paragraph" w:styleId="llb">
    <w:name w:val="footer"/>
    <w:basedOn w:val="Norml"/>
    <w:link w:val="llbChar"/>
    <w:uiPriority w:val="99"/>
    <w:unhideWhenUsed/>
    <w:rsid w:val="001C4C51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1C4C51"/>
    <w:rPr>
      <w:color w:val="00000A"/>
      <w:szCs w:val="21"/>
    </w:rPr>
  </w:style>
  <w:style w:type="paragraph" w:styleId="Listaszerbekezds">
    <w:name w:val="List Paragraph"/>
    <w:basedOn w:val="Norml"/>
    <w:uiPriority w:val="34"/>
    <w:qFormat/>
    <w:rsid w:val="00196CC7"/>
    <w:pPr>
      <w:ind w:left="720"/>
      <w:contextualSpacing/>
    </w:pPr>
    <w:rPr>
      <w:szCs w:val="21"/>
    </w:rPr>
  </w:style>
  <w:style w:type="character" w:customStyle="1" w:styleId="SzvegtrzsChar">
    <w:name w:val="Szövegtörzs Char"/>
    <w:basedOn w:val="Bekezdsalapbettpusa"/>
    <w:link w:val="Szvegtrzs"/>
    <w:rsid w:val="00A0214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1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3</Pages>
  <Words>1074</Words>
  <Characters>7416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csarmasz.dorina</dc:creator>
  <dc:description/>
  <cp:lastModifiedBy>kolonics.krisztina</cp:lastModifiedBy>
  <cp:revision>99</cp:revision>
  <cp:lastPrinted>2020-05-18T15:02:00Z</cp:lastPrinted>
  <dcterms:created xsi:type="dcterms:W3CDTF">2021-05-31T10:34:00Z</dcterms:created>
  <dcterms:modified xsi:type="dcterms:W3CDTF">2022-02-28T10:01:00Z</dcterms:modified>
  <dc:language>hu-HU</dc:language>
</cp:coreProperties>
</file>